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172" w:rsidRPr="00C05172" w:rsidRDefault="00C05172" w:rsidP="00C05172">
      <w:pPr>
        <w:jc w:val="center"/>
        <w:rPr>
          <w:sz w:val="28"/>
          <w:szCs w:val="28"/>
        </w:rPr>
      </w:pPr>
      <w:r w:rsidRPr="00C05172">
        <w:rPr>
          <w:sz w:val="28"/>
          <w:szCs w:val="28"/>
        </w:rPr>
        <w:t>Муниципальное учреждение дополнительного образования</w:t>
      </w:r>
    </w:p>
    <w:p w:rsidR="00C05172" w:rsidRPr="00C05172" w:rsidRDefault="00C05172" w:rsidP="00C05172">
      <w:pPr>
        <w:jc w:val="center"/>
        <w:rPr>
          <w:sz w:val="28"/>
          <w:szCs w:val="28"/>
        </w:rPr>
      </w:pPr>
      <w:r w:rsidRPr="00C05172">
        <w:rPr>
          <w:sz w:val="28"/>
          <w:szCs w:val="28"/>
        </w:rPr>
        <w:t>«Центр развития творчества детей и юношества имени Н.А. Панкова»</w:t>
      </w:r>
    </w:p>
    <w:p w:rsidR="00C05172" w:rsidRPr="00C05172" w:rsidRDefault="00C05172" w:rsidP="00C05172">
      <w:pPr>
        <w:jc w:val="center"/>
        <w:rPr>
          <w:sz w:val="28"/>
          <w:szCs w:val="28"/>
        </w:rPr>
      </w:pPr>
    </w:p>
    <w:p w:rsidR="00C05172" w:rsidRPr="00C05172" w:rsidRDefault="00C05172" w:rsidP="00C05172">
      <w:pPr>
        <w:jc w:val="center"/>
        <w:rPr>
          <w:sz w:val="28"/>
          <w:szCs w:val="28"/>
        </w:rPr>
      </w:pPr>
    </w:p>
    <w:p w:rsidR="00C05172" w:rsidRPr="00C05172" w:rsidRDefault="00C05172" w:rsidP="00C05172">
      <w:pPr>
        <w:rPr>
          <w:sz w:val="28"/>
          <w:szCs w:val="28"/>
        </w:rPr>
      </w:pPr>
    </w:p>
    <w:p w:rsidR="00C05172" w:rsidRPr="00C05172" w:rsidRDefault="00C05172" w:rsidP="00C05172">
      <w:pPr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  <w:proofErr w:type="spellStart"/>
      <w:r w:rsidRPr="00C05172">
        <w:rPr>
          <w:sz w:val="28"/>
          <w:szCs w:val="28"/>
        </w:rPr>
        <w:t>Шадров</w:t>
      </w:r>
      <w:proofErr w:type="spellEnd"/>
      <w:r w:rsidRPr="00C05172">
        <w:rPr>
          <w:sz w:val="28"/>
          <w:szCs w:val="28"/>
        </w:rPr>
        <w:t xml:space="preserve"> Николай Николаевич </w:t>
      </w:r>
    </w:p>
    <w:p w:rsidR="00C05172" w:rsidRDefault="00C05172" w:rsidP="00C05172">
      <w:pPr>
        <w:jc w:val="center"/>
        <w:rPr>
          <w:sz w:val="28"/>
          <w:szCs w:val="28"/>
        </w:rPr>
      </w:pPr>
      <w:r w:rsidRPr="00C05172">
        <w:rPr>
          <w:sz w:val="28"/>
          <w:szCs w:val="28"/>
        </w:rPr>
        <w:t xml:space="preserve">педагог дополнительного образования  </w:t>
      </w:r>
    </w:p>
    <w:p w:rsidR="00C05172" w:rsidRDefault="00C05172" w:rsidP="00C05172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ЦРТДиЮ</w:t>
      </w:r>
      <w:proofErr w:type="spellEnd"/>
      <w:r>
        <w:rPr>
          <w:sz w:val="28"/>
          <w:szCs w:val="28"/>
        </w:rPr>
        <w:t xml:space="preserve"> имени Н</w:t>
      </w:r>
      <w:r w:rsidRPr="00C05172">
        <w:rPr>
          <w:sz w:val="28"/>
          <w:szCs w:val="28"/>
        </w:rPr>
        <w:t>.А. Панкова</w:t>
      </w:r>
      <w:r>
        <w:rPr>
          <w:sz w:val="28"/>
          <w:szCs w:val="28"/>
        </w:rPr>
        <w:t>»</w:t>
      </w:r>
      <w:r w:rsidRPr="00C05172">
        <w:rPr>
          <w:sz w:val="28"/>
          <w:szCs w:val="28"/>
        </w:rPr>
        <w:t xml:space="preserve">  </w:t>
      </w: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  <w:r w:rsidRPr="00C05172">
        <w:rPr>
          <w:sz w:val="28"/>
          <w:szCs w:val="28"/>
        </w:rPr>
        <w:t xml:space="preserve">Методическая разработка  </w:t>
      </w:r>
    </w:p>
    <w:p w:rsidR="00C05172" w:rsidRDefault="00553669" w:rsidP="00C05172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Наглядное пособие по изучению устройства двухтактного двигателя внутреннего сгорания для спортивного моделизма и принципа его работы на примере авиамодельного двигателя.</w:t>
      </w: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C05172" w:rsidRDefault="00C05172" w:rsidP="00C05172">
      <w:pPr>
        <w:jc w:val="center"/>
        <w:rPr>
          <w:sz w:val="28"/>
          <w:szCs w:val="28"/>
        </w:rPr>
      </w:pPr>
    </w:p>
    <w:p w:rsidR="00553669" w:rsidRDefault="00C05172" w:rsidP="00C05172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</w:t>
      </w:r>
      <w:r w:rsidRPr="00C05172">
        <w:rPr>
          <w:sz w:val="28"/>
          <w:szCs w:val="28"/>
        </w:rPr>
        <w:t xml:space="preserve">имры </w:t>
      </w:r>
    </w:p>
    <w:p w:rsidR="00C05172" w:rsidRDefault="00C05172" w:rsidP="00C05172">
      <w:pPr>
        <w:jc w:val="center"/>
        <w:rPr>
          <w:sz w:val="28"/>
          <w:szCs w:val="28"/>
        </w:rPr>
      </w:pPr>
      <w:r w:rsidRPr="00C05172">
        <w:rPr>
          <w:sz w:val="28"/>
          <w:szCs w:val="28"/>
        </w:rPr>
        <w:t xml:space="preserve">2018 год  </w:t>
      </w:r>
    </w:p>
    <w:p w:rsidR="0090073E" w:rsidRPr="0090073E" w:rsidRDefault="0090073E" w:rsidP="0090073E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90073E">
        <w:rPr>
          <w:sz w:val="28"/>
          <w:szCs w:val="28"/>
          <w:u w:val="single"/>
        </w:rPr>
        <w:lastRenderedPageBreak/>
        <w:t>О</w:t>
      </w:r>
      <w:r w:rsidR="00C05172" w:rsidRPr="0090073E">
        <w:rPr>
          <w:sz w:val="28"/>
          <w:szCs w:val="28"/>
          <w:u w:val="single"/>
        </w:rPr>
        <w:t xml:space="preserve">писание разработки  </w:t>
      </w:r>
    </w:p>
    <w:p w:rsidR="00C05172" w:rsidRPr="0090073E" w:rsidRDefault="00C05172" w:rsidP="0090073E">
      <w:pPr>
        <w:ind w:left="360"/>
        <w:rPr>
          <w:sz w:val="28"/>
          <w:szCs w:val="28"/>
        </w:rPr>
      </w:pPr>
      <w:r w:rsidRPr="0090073E">
        <w:rPr>
          <w:sz w:val="28"/>
          <w:szCs w:val="28"/>
        </w:rPr>
        <w:t xml:space="preserve">Методическая </w:t>
      </w:r>
      <w:r w:rsidR="0090073E" w:rsidRPr="0090073E">
        <w:rPr>
          <w:sz w:val="28"/>
          <w:szCs w:val="28"/>
        </w:rPr>
        <w:t xml:space="preserve">разработка </w:t>
      </w:r>
      <w:r w:rsidR="0090073E">
        <w:rPr>
          <w:sz w:val="28"/>
          <w:szCs w:val="28"/>
        </w:rPr>
        <w:t>«Н</w:t>
      </w:r>
      <w:r w:rsidR="0090073E" w:rsidRPr="0090073E">
        <w:rPr>
          <w:sz w:val="28"/>
          <w:szCs w:val="28"/>
        </w:rPr>
        <w:t>аглядное</w:t>
      </w:r>
      <w:r w:rsidRPr="0090073E">
        <w:rPr>
          <w:sz w:val="28"/>
          <w:szCs w:val="28"/>
        </w:rPr>
        <w:t xml:space="preserve"> пособие по изучению устройств</w:t>
      </w:r>
      <w:r w:rsidR="0090073E">
        <w:rPr>
          <w:sz w:val="28"/>
          <w:szCs w:val="28"/>
        </w:rPr>
        <w:t>а двухтактного микродвигателя</w:t>
      </w:r>
      <w:r w:rsidRPr="0090073E">
        <w:rPr>
          <w:sz w:val="28"/>
          <w:szCs w:val="28"/>
        </w:rPr>
        <w:t xml:space="preserve"> внутреннего сгорания для спортивного моделизма и принцип его работы на пример</w:t>
      </w:r>
      <w:r w:rsidR="0090073E">
        <w:rPr>
          <w:sz w:val="28"/>
          <w:szCs w:val="28"/>
        </w:rPr>
        <w:t>е авиамодельного микродвигателя»</w:t>
      </w:r>
      <w:r w:rsidR="0090073E" w:rsidRPr="0090073E">
        <w:rPr>
          <w:sz w:val="28"/>
          <w:szCs w:val="28"/>
        </w:rPr>
        <w:t xml:space="preserve"> выполнена</w:t>
      </w:r>
      <w:r w:rsidRPr="0090073E">
        <w:rPr>
          <w:sz w:val="28"/>
          <w:szCs w:val="28"/>
        </w:rPr>
        <w:t xml:space="preserve"> в виде </w:t>
      </w:r>
      <w:r w:rsidR="0090073E" w:rsidRPr="0090073E">
        <w:rPr>
          <w:sz w:val="28"/>
          <w:szCs w:val="28"/>
        </w:rPr>
        <w:t>стенда, на</w:t>
      </w:r>
      <w:r w:rsidRPr="0090073E">
        <w:rPr>
          <w:sz w:val="28"/>
          <w:szCs w:val="28"/>
        </w:rPr>
        <w:t xml:space="preserve"> котором закреплены микродвигатель с </w:t>
      </w:r>
      <w:r w:rsidR="0090073E" w:rsidRPr="0090073E">
        <w:rPr>
          <w:sz w:val="28"/>
          <w:szCs w:val="28"/>
        </w:rPr>
        <w:t>карбюратором и</w:t>
      </w:r>
      <w:r w:rsidRPr="0090073E">
        <w:rPr>
          <w:sz w:val="28"/>
          <w:szCs w:val="28"/>
        </w:rPr>
        <w:t xml:space="preserve"> глушитель микродвигателя.  Микродвигатель и глушитель имеют специальный разрез</w:t>
      </w:r>
      <w:r w:rsidR="0090073E">
        <w:rPr>
          <w:sz w:val="28"/>
          <w:szCs w:val="28"/>
        </w:rPr>
        <w:t>,</w:t>
      </w:r>
      <w:r w:rsidRPr="0090073E">
        <w:rPr>
          <w:sz w:val="28"/>
          <w:szCs w:val="28"/>
        </w:rPr>
        <w:t xml:space="preserve"> наглядно показывающий внутреннее строение.  На стенде имеется также рисунки номер 1, 2, 3, 4</w:t>
      </w:r>
      <w:r w:rsidR="0090073E">
        <w:rPr>
          <w:sz w:val="28"/>
          <w:szCs w:val="28"/>
        </w:rPr>
        <w:t>,</w:t>
      </w:r>
      <w:r w:rsidRPr="0090073E">
        <w:rPr>
          <w:sz w:val="28"/>
          <w:szCs w:val="28"/>
        </w:rPr>
        <w:t xml:space="preserve"> отражающие принцип работы двухтактного двигателя внутреннего сгорания.  На стенде </w:t>
      </w:r>
      <w:r w:rsidR="0090073E" w:rsidRPr="0090073E">
        <w:rPr>
          <w:sz w:val="28"/>
          <w:szCs w:val="28"/>
        </w:rPr>
        <w:t>показаны</w:t>
      </w:r>
      <w:r w:rsidR="0090073E">
        <w:rPr>
          <w:sz w:val="28"/>
          <w:szCs w:val="28"/>
        </w:rPr>
        <w:t xml:space="preserve"> и обозначены</w:t>
      </w:r>
      <w:r w:rsidR="0090073E" w:rsidRPr="0090073E">
        <w:rPr>
          <w:sz w:val="28"/>
          <w:szCs w:val="28"/>
        </w:rPr>
        <w:t xml:space="preserve"> все</w:t>
      </w:r>
      <w:r w:rsidRPr="0090073E">
        <w:rPr>
          <w:sz w:val="28"/>
          <w:szCs w:val="28"/>
        </w:rPr>
        <w:t xml:space="preserve"> состав</w:t>
      </w:r>
      <w:r w:rsidR="0090073E">
        <w:rPr>
          <w:sz w:val="28"/>
          <w:szCs w:val="28"/>
        </w:rPr>
        <w:t>ные части микродвигателя</w:t>
      </w:r>
      <w:r w:rsidR="0090073E" w:rsidRPr="0090073E">
        <w:rPr>
          <w:sz w:val="28"/>
          <w:szCs w:val="28"/>
        </w:rPr>
        <w:t>, глушителя, карбюратора с</w:t>
      </w:r>
      <w:r w:rsidRPr="0090073E">
        <w:rPr>
          <w:sz w:val="28"/>
          <w:szCs w:val="28"/>
        </w:rPr>
        <w:t xml:space="preserve"> перечнем всех деталей.</w:t>
      </w:r>
    </w:p>
    <w:p w:rsidR="0090073E" w:rsidRPr="0090073E" w:rsidRDefault="00C05172" w:rsidP="0090073E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90073E">
        <w:rPr>
          <w:sz w:val="28"/>
          <w:szCs w:val="28"/>
        </w:rPr>
        <w:t xml:space="preserve"> </w:t>
      </w:r>
      <w:r w:rsidRPr="0090073E">
        <w:rPr>
          <w:sz w:val="28"/>
          <w:szCs w:val="28"/>
          <w:u w:val="single"/>
        </w:rPr>
        <w:t>Принцип работы двигателя внутреннего сгорания</w:t>
      </w:r>
      <w:r w:rsidR="0090073E" w:rsidRPr="0090073E">
        <w:rPr>
          <w:sz w:val="28"/>
          <w:szCs w:val="28"/>
          <w:u w:val="single"/>
        </w:rPr>
        <w:t>.</w:t>
      </w:r>
    </w:p>
    <w:p w:rsidR="0090073E" w:rsidRDefault="0090073E" w:rsidP="0090073E">
      <w:pPr>
        <w:ind w:left="360"/>
        <w:rPr>
          <w:sz w:val="28"/>
          <w:szCs w:val="28"/>
        </w:rPr>
      </w:pPr>
      <w:r>
        <w:rPr>
          <w:sz w:val="28"/>
          <w:szCs w:val="28"/>
        </w:rPr>
        <w:t>В</w:t>
      </w:r>
      <w:r w:rsidR="00C05172" w:rsidRPr="0090073E">
        <w:rPr>
          <w:sz w:val="28"/>
          <w:szCs w:val="28"/>
        </w:rPr>
        <w:t xml:space="preserve"> любом двигателе внутреннего </w:t>
      </w:r>
      <w:r w:rsidRPr="0090073E">
        <w:rPr>
          <w:sz w:val="28"/>
          <w:szCs w:val="28"/>
        </w:rPr>
        <w:t>сгорания процессы</w:t>
      </w:r>
      <w:r w:rsidR="00C05172" w:rsidRPr="0090073E">
        <w:rPr>
          <w:sz w:val="28"/>
          <w:szCs w:val="28"/>
        </w:rPr>
        <w:t xml:space="preserve">, происходящие внутри него, периодически повторяются.  Совокупность периодически повторяющихся процессов </w:t>
      </w:r>
      <w:r w:rsidRPr="0090073E">
        <w:rPr>
          <w:sz w:val="28"/>
          <w:szCs w:val="28"/>
        </w:rPr>
        <w:t>называется циклом</w:t>
      </w:r>
      <w:r>
        <w:rPr>
          <w:sz w:val="28"/>
          <w:szCs w:val="28"/>
        </w:rPr>
        <w:t xml:space="preserve"> работы.  Двигатели</w:t>
      </w:r>
      <w:r w:rsidR="00C05172" w:rsidRPr="0090073E">
        <w:rPr>
          <w:sz w:val="28"/>
          <w:szCs w:val="28"/>
        </w:rPr>
        <w:t xml:space="preserve"> внутреннего </w:t>
      </w:r>
      <w:r w:rsidRPr="0090073E">
        <w:rPr>
          <w:sz w:val="28"/>
          <w:szCs w:val="28"/>
        </w:rPr>
        <w:t>сгорания бывают</w:t>
      </w:r>
      <w:r>
        <w:rPr>
          <w:sz w:val="28"/>
          <w:szCs w:val="28"/>
        </w:rPr>
        <w:t>,</w:t>
      </w:r>
      <w:r w:rsidR="00C05172" w:rsidRPr="0090073E">
        <w:rPr>
          <w:sz w:val="28"/>
          <w:szCs w:val="28"/>
        </w:rPr>
        <w:t xml:space="preserve"> в </w:t>
      </w:r>
      <w:r w:rsidRPr="0090073E">
        <w:rPr>
          <w:sz w:val="28"/>
          <w:szCs w:val="28"/>
        </w:rPr>
        <w:t>основном</w:t>
      </w:r>
      <w:r>
        <w:rPr>
          <w:sz w:val="28"/>
          <w:szCs w:val="28"/>
        </w:rPr>
        <w:t>,</w:t>
      </w:r>
      <w:r w:rsidRPr="0090073E">
        <w:rPr>
          <w:sz w:val="28"/>
          <w:szCs w:val="28"/>
        </w:rPr>
        <w:t xml:space="preserve"> двухтактные</w:t>
      </w:r>
      <w:r w:rsidR="00C05172" w:rsidRPr="0090073E">
        <w:rPr>
          <w:sz w:val="28"/>
          <w:szCs w:val="28"/>
        </w:rPr>
        <w:t xml:space="preserve"> и четырехтактные.</w:t>
      </w:r>
      <w:r>
        <w:rPr>
          <w:sz w:val="28"/>
          <w:szCs w:val="28"/>
        </w:rPr>
        <w:t xml:space="preserve"> В двухтактных двигателях весь</w:t>
      </w:r>
      <w:r w:rsidR="00C05172" w:rsidRPr="0090073E">
        <w:rPr>
          <w:sz w:val="28"/>
          <w:szCs w:val="28"/>
        </w:rPr>
        <w:t xml:space="preserve"> цикл работы происходит в 2 </w:t>
      </w:r>
      <w:r w:rsidRPr="0090073E">
        <w:rPr>
          <w:sz w:val="28"/>
          <w:szCs w:val="28"/>
        </w:rPr>
        <w:t>такта: 1</w:t>
      </w:r>
      <w:r w:rsidR="00C05172" w:rsidRPr="0090073E">
        <w:rPr>
          <w:sz w:val="28"/>
          <w:szCs w:val="28"/>
        </w:rPr>
        <w:t xml:space="preserve"> такт </w:t>
      </w:r>
      <w:r>
        <w:rPr>
          <w:sz w:val="28"/>
          <w:szCs w:val="28"/>
        </w:rPr>
        <w:t>–</w:t>
      </w:r>
      <w:r w:rsidR="00C05172" w:rsidRPr="0090073E">
        <w:rPr>
          <w:sz w:val="28"/>
          <w:szCs w:val="28"/>
        </w:rPr>
        <w:t xml:space="preserve"> сжатие</w:t>
      </w:r>
      <w:r>
        <w:rPr>
          <w:sz w:val="28"/>
          <w:szCs w:val="28"/>
        </w:rPr>
        <w:t>, 2</w:t>
      </w:r>
      <w:r w:rsidR="00C05172" w:rsidRPr="0090073E">
        <w:rPr>
          <w:sz w:val="28"/>
          <w:szCs w:val="28"/>
        </w:rPr>
        <w:t xml:space="preserve"> такт </w:t>
      </w:r>
      <w:r>
        <w:rPr>
          <w:sz w:val="28"/>
          <w:szCs w:val="28"/>
        </w:rPr>
        <w:t xml:space="preserve">- расширения </w:t>
      </w:r>
      <w:r w:rsidRPr="0090073E">
        <w:rPr>
          <w:sz w:val="28"/>
          <w:szCs w:val="28"/>
        </w:rPr>
        <w:t>(рабочий</w:t>
      </w:r>
      <w:r w:rsidR="00C05172" w:rsidRPr="0090073E">
        <w:rPr>
          <w:sz w:val="28"/>
          <w:szCs w:val="28"/>
        </w:rPr>
        <w:t xml:space="preserve"> </w:t>
      </w:r>
      <w:r w:rsidRPr="0090073E">
        <w:rPr>
          <w:sz w:val="28"/>
          <w:szCs w:val="28"/>
        </w:rPr>
        <w:t>ход), всё</w:t>
      </w:r>
      <w:r w:rsidR="00C05172" w:rsidRPr="0090073E">
        <w:rPr>
          <w:sz w:val="28"/>
          <w:szCs w:val="28"/>
        </w:rPr>
        <w:t xml:space="preserve"> это происходит за </w:t>
      </w:r>
      <w:r w:rsidRPr="0090073E">
        <w:rPr>
          <w:sz w:val="28"/>
          <w:szCs w:val="28"/>
        </w:rPr>
        <w:t>один оборот</w:t>
      </w:r>
      <w:r w:rsidR="00C05172" w:rsidRPr="0090073E">
        <w:rPr>
          <w:sz w:val="28"/>
          <w:szCs w:val="28"/>
        </w:rPr>
        <w:t xml:space="preserve"> коленчатого вала.  При этом рабочий процесс происходит внутри цилиндра и </w:t>
      </w:r>
      <w:r w:rsidRPr="0090073E">
        <w:rPr>
          <w:sz w:val="28"/>
          <w:szCs w:val="28"/>
        </w:rPr>
        <w:t>внутри картера</w:t>
      </w:r>
      <w:r w:rsidR="00C05172" w:rsidRPr="0090073E">
        <w:rPr>
          <w:sz w:val="28"/>
          <w:szCs w:val="28"/>
        </w:rPr>
        <w:t>. В четырехтактном двигателе весь цикл рабо</w:t>
      </w:r>
      <w:r>
        <w:rPr>
          <w:sz w:val="28"/>
          <w:szCs w:val="28"/>
        </w:rPr>
        <w:t>ты происходит за 2 оборота коленчатого вала. А р</w:t>
      </w:r>
      <w:r w:rsidR="00C05172" w:rsidRPr="0090073E">
        <w:rPr>
          <w:sz w:val="28"/>
          <w:szCs w:val="28"/>
        </w:rPr>
        <w:t>абочий процесс происхо</w:t>
      </w:r>
      <w:r>
        <w:rPr>
          <w:sz w:val="28"/>
          <w:szCs w:val="28"/>
        </w:rPr>
        <w:t>дит только в цилиндре.</w:t>
      </w:r>
    </w:p>
    <w:p w:rsidR="0090073E" w:rsidRPr="0090073E" w:rsidRDefault="0090073E" w:rsidP="0090073E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90073E">
        <w:rPr>
          <w:sz w:val="28"/>
          <w:szCs w:val="28"/>
          <w:u w:val="single"/>
        </w:rPr>
        <w:t>П</w:t>
      </w:r>
      <w:r w:rsidR="00C05172" w:rsidRPr="0090073E">
        <w:rPr>
          <w:sz w:val="28"/>
          <w:szCs w:val="28"/>
          <w:u w:val="single"/>
        </w:rPr>
        <w:t>ринцип работы двухтактного двиг</w:t>
      </w:r>
      <w:r w:rsidRPr="0090073E">
        <w:rPr>
          <w:sz w:val="28"/>
          <w:szCs w:val="28"/>
          <w:u w:val="single"/>
        </w:rPr>
        <w:t>ателя внутреннего сгорания (ДВС)</w:t>
      </w:r>
      <w:r w:rsidR="00C05172" w:rsidRPr="0090073E">
        <w:rPr>
          <w:sz w:val="28"/>
          <w:szCs w:val="28"/>
          <w:u w:val="single"/>
        </w:rPr>
        <w:t>.</w:t>
      </w:r>
    </w:p>
    <w:p w:rsidR="000973C0" w:rsidRDefault="00C05172" w:rsidP="0090073E">
      <w:pPr>
        <w:ind w:left="360"/>
        <w:rPr>
          <w:sz w:val="28"/>
          <w:szCs w:val="28"/>
        </w:rPr>
      </w:pPr>
      <w:r w:rsidRPr="0090073E">
        <w:rPr>
          <w:sz w:val="28"/>
          <w:szCs w:val="28"/>
        </w:rPr>
        <w:t xml:space="preserve">Рабочим процессом двухтактного ДВС управляет поршень.  </w:t>
      </w:r>
    </w:p>
    <w:p w:rsidR="000973C0" w:rsidRDefault="000973C0" w:rsidP="0090073E">
      <w:pPr>
        <w:ind w:left="360"/>
        <w:rPr>
          <w:sz w:val="28"/>
          <w:szCs w:val="28"/>
        </w:rPr>
      </w:pPr>
      <w:r>
        <w:rPr>
          <w:sz w:val="28"/>
          <w:szCs w:val="28"/>
        </w:rPr>
        <w:t>1 такт:</w:t>
      </w:r>
      <w:r w:rsidR="00C05172" w:rsidRPr="0090073E">
        <w:rPr>
          <w:sz w:val="28"/>
          <w:szCs w:val="28"/>
        </w:rPr>
        <w:t xml:space="preserve"> сжатие</w:t>
      </w:r>
      <w:r>
        <w:rPr>
          <w:sz w:val="28"/>
          <w:szCs w:val="28"/>
        </w:rPr>
        <w:t>.</w:t>
      </w:r>
      <w:r w:rsidR="00C05172" w:rsidRPr="0090073E">
        <w:rPr>
          <w:sz w:val="28"/>
          <w:szCs w:val="28"/>
        </w:rPr>
        <w:t xml:space="preserve">  рисунок 1 </w:t>
      </w:r>
    </w:p>
    <w:p w:rsidR="004B5303" w:rsidRDefault="000973C0" w:rsidP="000973C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C05172" w:rsidRPr="0090073E">
        <w:rPr>
          <w:sz w:val="28"/>
          <w:szCs w:val="28"/>
        </w:rPr>
        <w:t>вижение поршня вв</w:t>
      </w:r>
      <w:r>
        <w:rPr>
          <w:sz w:val="28"/>
          <w:szCs w:val="28"/>
        </w:rPr>
        <w:t>ерх к верхней мертвой точки (ВМТ</w:t>
      </w:r>
      <w:r w:rsidR="00C05172" w:rsidRPr="0090073E">
        <w:rPr>
          <w:sz w:val="28"/>
          <w:szCs w:val="28"/>
        </w:rPr>
        <w:t xml:space="preserve">).  После закрытия </w:t>
      </w:r>
      <w:r w:rsidRPr="0090073E">
        <w:rPr>
          <w:sz w:val="28"/>
          <w:szCs w:val="28"/>
        </w:rPr>
        <w:t>поршнем перепускных</w:t>
      </w:r>
      <w:r w:rsidR="00C05172" w:rsidRPr="0090073E">
        <w:rPr>
          <w:sz w:val="28"/>
          <w:szCs w:val="28"/>
        </w:rPr>
        <w:t xml:space="preserve"> и </w:t>
      </w:r>
      <w:r>
        <w:rPr>
          <w:sz w:val="28"/>
          <w:szCs w:val="28"/>
        </w:rPr>
        <w:t>выхлопного о</w:t>
      </w:r>
      <w:r w:rsidRPr="0090073E">
        <w:rPr>
          <w:sz w:val="28"/>
          <w:szCs w:val="28"/>
        </w:rPr>
        <w:t>кон происходит</w:t>
      </w:r>
      <w:r w:rsidR="00C05172" w:rsidRPr="0090073E">
        <w:rPr>
          <w:sz w:val="28"/>
          <w:szCs w:val="28"/>
        </w:rPr>
        <w:t xml:space="preserve"> </w:t>
      </w:r>
      <w:r w:rsidRPr="0090073E">
        <w:rPr>
          <w:sz w:val="28"/>
          <w:szCs w:val="28"/>
        </w:rPr>
        <w:t>сжатие</w:t>
      </w:r>
      <w:r w:rsidR="00C05172" w:rsidRPr="0090073E">
        <w:rPr>
          <w:sz w:val="28"/>
          <w:szCs w:val="28"/>
        </w:rPr>
        <w:t xml:space="preserve"> топливно-воздушной </w:t>
      </w:r>
      <w:r w:rsidRPr="0090073E">
        <w:rPr>
          <w:sz w:val="28"/>
          <w:szCs w:val="28"/>
        </w:rPr>
        <w:t>смеси в</w:t>
      </w:r>
      <w:r w:rsidR="00C05172" w:rsidRPr="0090073E">
        <w:rPr>
          <w:sz w:val="28"/>
          <w:szCs w:val="28"/>
        </w:rPr>
        <w:t xml:space="preserve"> </w:t>
      </w:r>
      <w:r w:rsidRPr="0090073E">
        <w:rPr>
          <w:sz w:val="28"/>
          <w:szCs w:val="28"/>
        </w:rPr>
        <w:t>цилиндре, одновременно через открывшейся</w:t>
      </w:r>
      <w:r w:rsidR="00C05172" w:rsidRPr="0090073E">
        <w:rPr>
          <w:sz w:val="28"/>
          <w:szCs w:val="28"/>
        </w:rPr>
        <w:t xml:space="preserve"> впускной </w:t>
      </w:r>
      <w:r w:rsidRPr="0090073E">
        <w:rPr>
          <w:sz w:val="28"/>
          <w:szCs w:val="28"/>
        </w:rPr>
        <w:t>золотник (коленчатый</w:t>
      </w:r>
      <w:r>
        <w:rPr>
          <w:sz w:val="28"/>
          <w:szCs w:val="28"/>
        </w:rPr>
        <w:t xml:space="preserve"> вал) карбюратора начинает поступать свежая</w:t>
      </w:r>
      <w:r w:rsidR="00C05172" w:rsidRPr="0090073E">
        <w:rPr>
          <w:sz w:val="28"/>
          <w:szCs w:val="28"/>
        </w:rPr>
        <w:t xml:space="preserve"> смесь </w:t>
      </w:r>
      <w:r>
        <w:rPr>
          <w:sz w:val="28"/>
          <w:szCs w:val="28"/>
        </w:rPr>
        <w:t xml:space="preserve">в </w:t>
      </w:r>
      <w:r w:rsidR="00C05172" w:rsidRPr="0090073E">
        <w:rPr>
          <w:sz w:val="28"/>
          <w:szCs w:val="28"/>
        </w:rPr>
        <w:t xml:space="preserve">полость </w:t>
      </w:r>
      <w:r w:rsidR="00C05172" w:rsidRPr="00C05172">
        <w:rPr>
          <w:sz w:val="28"/>
          <w:szCs w:val="28"/>
        </w:rPr>
        <w:t>картера</w:t>
      </w:r>
      <w:r>
        <w:rPr>
          <w:sz w:val="28"/>
          <w:szCs w:val="28"/>
        </w:rPr>
        <w:t xml:space="preserve">. Так как при движении поршня вверх </w:t>
      </w:r>
      <w:r w:rsidR="00C05172" w:rsidRPr="00C05172">
        <w:rPr>
          <w:sz w:val="28"/>
          <w:szCs w:val="28"/>
        </w:rPr>
        <w:t>в картере создаётся разрежение</w:t>
      </w:r>
      <w:r>
        <w:rPr>
          <w:sz w:val="28"/>
          <w:szCs w:val="28"/>
        </w:rPr>
        <w:t>.</w:t>
      </w:r>
      <w:r w:rsidR="00C05172" w:rsidRPr="00C05172">
        <w:rPr>
          <w:sz w:val="28"/>
          <w:szCs w:val="28"/>
        </w:rPr>
        <w:t xml:space="preserve"> ри</w:t>
      </w:r>
      <w:r>
        <w:rPr>
          <w:sz w:val="28"/>
          <w:szCs w:val="28"/>
        </w:rPr>
        <w:t>сунок 2.  При достижении ВМТ (или чуть раньше)</w:t>
      </w:r>
      <w:r w:rsidR="00C05172" w:rsidRPr="00C05172">
        <w:rPr>
          <w:sz w:val="28"/>
          <w:szCs w:val="28"/>
        </w:rPr>
        <w:t xml:space="preserve"> происход</w:t>
      </w:r>
      <w:r>
        <w:rPr>
          <w:sz w:val="28"/>
          <w:szCs w:val="28"/>
        </w:rPr>
        <w:t>ит воспламенение смеси от свечи (</w:t>
      </w:r>
      <w:r w:rsidRPr="00C05172">
        <w:rPr>
          <w:sz w:val="28"/>
          <w:szCs w:val="28"/>
        </w:rPr>
        <w:t>или</w:t>
      </w:r>
      <w:r w:rsidR="00C05172" w:rsidRPr="00C05172">
        <w:rPr>
          <w:sz w:val="28"/>
          <w:szCs w:val="28"/>
        </w:rPr>
        <w:t xml:space="preserve"> высокого давления </w:t>
      </w:r>
      <w:r>
        <w:rPr>
          <w:sz w:val="28"/>
          <w:szCs w:val="28"/>
        </w:rPr>
        <w:t>д</w:t>
      </w:r>
      <w:r w:rsidRPr="00C05172">
        <w:rPr>
          <w:sz w:val="28"/>
          <w:szCs w:val="28"/>
        </w:rPr>
        <w:t xml:space="preserve">изеля). </w:t>
      </w:r>
    </w:p>
    <w:p w:rsidR="00C05172" w:rsidRDefault="00C05172" w:rsidP="00C05172">
      <w:pPr>
        <w:rPr>
          <w:sz w:val="28"/>
          <w:szCs w:val="28"/>
        </w:rPr>
      </w:pPr>
    </w:p>
    <w:p w:rsidR="000973C0" w:rsidRDefault="000973C0" w:rsidP="00C05172">
      <w:pPr>
        <w:rPr>
          <w:sz w:val="28"/>
          <w:szCs w:val="28"/>
        </w:rPr>
      </w:pPr>
      <w:r>
        <w:rPr>
          <w:sz w:val="28"/>
          <w:szCs w:val="28"/>
        </w:rPr>
        <w:t>2 такт: расширение (рабочий ход</w:t>
      </w:r>
      <w:r w:rsidR="00C05172" w:rsidRPr="00C05172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C05172" w:rsidRPr="00C05172">
        <w:rPr>
          <w:sz w:val="28"/>
          <w:szCs w:val="28"/>
        </w:rPr>
        <w:t xml:space="preserve">  рисунок 3.  </w:t>
      </w:r>
    </w:p>
    <w:p w:rsidR="000973C0" w:rsidRDefault="000973C0" w:rsidP="00C05172">
      <w:pPr>
        <w:rPr>
          <w:sz w:val="28"/>
          <w:szCs w:val="28"/>
        </w:rPr>
      </w:pPr>
      <w:r w:rsidRPr="00C05172">
        <w:rPr>
          <w:sz w:val="28"/>
          <w:szCs w:val="28"/>
        </w:rPr>
        <w:lastRenderedPageBreak/>
        <w:t>При воспламенении</w:t>
      </w:r>
      <w:r w:rsidR="00C05172" w:rsidRPr="00C05172">
        <w:rPr>
          <w:sz w:val="28"/>
          <w:szCs w:val="28"/>
        </w:rPr>
        <w:t xml:space="preserve"> смеси происходит так называемый взрыв смеси, при этом резко повышается температура и давление сгоревшей смеси.  Она давит на поршень, поршень движется </w:t>
      </w:r>
      <w:r w:rsidRPr="00C05172">
        <w:rPr>
          <w:sz w:val="28"/>
          <w:szCs w:val="28"/>
        </w:rPr>
        <w:t>вниз к</w:t>
      </w:r>
      <w:r>
        <w:rPr>
          <w:sz w:val="28"/>
          <w:szCs w:val="28"/>
        </w:rPr>
        <w:t xml:space="preserve"> нижней мертвой точки (НМТ</w:t>
      </w:r>
      <w:r w:rsidRPr="00C05172">
        <w:rPr>
          <w:sz w:val="28"/>
          <w:szCs w:val="28"/>
        </w:rPr>
        <w:t>) -</w:t>
      </w:r>
      <w:r>
        <w:rPr>
          <w:sz w:val="28"/>
          <w:szCs w:val="28"/>
        </w:rPr>
        <w:t xml:space="preserve">  происходит рабочий процесс (ход</w:t>
      </w:r>
      <w:r w:rsidR="00C05172" w:rsidRPr="00C05172">
        <w:rPr>
          <w:sz w:val="28"/>
          <w:szCs w:val="28"/>
        </w:rPr>
        <w:t xml:space="preserve">).  При движении поршня </w:t>
      </w:r>
      <w:r w:rsidRPr="00C05172">
        <w:rPr>
          <w:sz w:val="28"/>
          <w:szCs w:val="28"/>
        </w:rPr>
        <w:t>вниз, очередная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порция свежей</w:t>
      </w:r>
      <w:r w:rsidR="00C05172" w:rsidRPr="00C05172">
        <w:rPr>
          <w:sz w:val="28"/>
          <w:szCs w:val="28"/>
        </w:rPr>
        <w:t xml:space="preserve"> смеси, поступавшие в </w:t>
      </w:r>
      <w:r w:rsidRPr="00C05172">
        <w:rPr>
          <w:sz w:val="28"/>
          <w:szCs w:val="28"/>
        </w:rPr>
        <w:t>картер из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карбюратора, сжимается</w:t>
      </w:r>
      <w:r w:rsidR="00C05172" w:rsidRPr="00C05172">
        <w:rPr>
          <w:sz w:val="28"/>
          <w:szCs w:val="28"/>
        </w:rPr>
        <w:t xml:space="preserve">.  При дальнейшем движении поршня в </w:t>
      </w:r>
      <w:r>
        <w:rPr>
          <w:sz w:val="28"/>
          <w:szCs w:val="28"/>
        </w:rPr>
        <w:t>НМТ</w:t>
      </w:r>
      <w:r w:rsidR="00C05172" w:rsidRPr="00C05172">
        <w:rPr>
          <w:sz w:val="28"/>
          <w:szCs w:val="28"/>
        </w:rPr>
        <w:t xml:space="preserve">, сначала открывается выхлопное </w:t>
      </w:r>
      <w:r w:rsidRPr="00C05172">
        <w:rPr>
          <w:sz w:val="28"/>
          <w:szCs w:val="28"/>
        </w:rPr>
        <w:t>окно сгоревшие</w:t>
      </w:r>
      <w:r w:rsidR="00C05172" w:rsidRPr="00C05172">
        <w:rPr>
          <w:sz w:val="28"/>
          <w:szCs w:val="28"/>
        </w:rPr>
        <w:t xml:space="preserve"> смесь выходит </w:t>
      </w:r>
      <w:r w:rsidRPr="00C05172">
        <w:rPr>
          <w:sz w:val="28"/>
          <w:szCs w:val="28"/>
        </w:rPr>
        <w:t>наружу (в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глушитель), далее</w:t>
      </w:r>
      <w:r w:rsidR="00C05172" w:rsidRPr="00C05172">
        <w:rPr>
          <w:sz w:val="28"/>
          <w:szCs w:val="28"/>
        </w:rPr>
        <w:t xml:space="preserve"> открываются </w:t>
      </w:r>
      <w:r w:rsidRPr="00C05172">
        <w:rPr>
          <w:sz w:val="28"/>
          <w:szCs w:val="28"/>
        </w:rPr>
        <w:t>перепускные окна, и</w:t>
      </w:r>
      <w:r>
        <w:rPr>
          <w:sz w:val="28"/>
          <w:szCs w:val="28"/>
        </w:rPr>
        <w:t xml:space="preserve"> свежая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смесь под</w:t>
      </w:r>
      <w:r w:rsidR="00C05172" w:rsidRPr="00C05172">
        <w:rPr>
          <w:sz w:val="28"/>
          <w:szCs w:val="28"/>
        </w:rPr>
        <w:t xml:space="preserve"> давлением устремляется в </w:t>
      </w:r>
      <w:r w:rsidRPr="00C05172">
        <w:rPr>
          <w:sz w:val="28"/>
          <w:szCs w:val="28"/>
        </w:rPr>
        <w:t>цилиндр, заполняет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его и</w:t>
      </w:r>
      <w:r w:rsidR="00C05172" w:rsidRPr="00C05172">
        <w:rPr>
          <w:sz w:val="28"/>
          <w:szCs w:val="28"/>
        </w:rPr>
        <w:t xml:space="preserve"> дополнительно </w:t>
      </w:r>
      <w:r w:rsidRPr="00C05172">
        <w:rPr>
          <w:sz w:val="28"/>
          <w:szCs w:val="28"/>
        </w:rPr>
        <w:t>вытесняет остатки</w:t>
      </w:r>
      <w:r w:rsidR="00C05172" w:rsidRPr="00C05172">
        <w:rPr>
          <w:sz w:val="28"/>
          <w:szCs w:val="28"/>
        </w:rPr>
        <w:t xml:space="preserve"> сгоревшей смеси.  При </w:t>
      </w:r>
      <w:r w:rsidRPr="00C05172">
        <w:rPr>
          <w:sz w:val="28"/>
          <w:szCs w:val="28"/>
        </w:rPr>
        <w:t>этом выпускной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золотник (коленчатый</w:t>
      </w:r>
      <w:r w:rsidR="00C05172" w:rsidRPr="00C05172">
        <w:rPr>
          <w:sz w:val="28"/>
          <w:szCs w:val="28"/>
        </w:rPr>
        <w:t xml:space="preserve"> </w:t>
      </w:r>
      <w:r w:rsidRPr="00C05172">
        <w:rPr>
          <w:sz w:val="28"/>
          <w:szCs w:val="28"/>
        </w:rPr>
        <w:t>вал) уже</w:t>
      </w:r>
      <w:r w:rsidR="00C05172" w:rsidRPr="00C05172">
        <w:rPr>
          <w:sz w:val="28"/>
          <w:szCs w:val="28"/>
        </w:rPr>
        <w:t xml:space="preserve"> закрыт.  Пройдя </w:t>
      </w:r>
      <w:r>
        <w:rPr>
          <w:sz w:val="28"/>
          <w:szCs w:val="28"/>
        </w:rPr>
        <w:t>НМТ</w:t>
      </w:r>
      <w:r w:rsidRPr="00C05172">
        <w:rPr>
          <w:sz w:val="28"/>
          <w:szCs w:val="28"/>
        </w:rPr>
        <w:t xml:space="preserve"> поршень</w:t>
      </w:r>
      <w:r w:rsidR="00C05172" w:rsidRPr="00C05172">
        <w:rPr>
          <w:sz w:val="28"/>
          <w:szCs w:val="28"/>
        </w:rPr>
        <w:t xml:space="preserve"> начинает движение к ВМТ.  Цикл повторяется. </w:t>
      </w:r>
    </w:p>
    <w:p w:rsidR="000973C0" w:rsidRPr="000973C0" w:rsidRDefault="000973C0" w:rsidP="000973C0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0973C0">
        <w:rPr>
          <w:sz w:val="28"/>
          <w:szCs w:val="28"/>
          <w:u w:val="single"/>
        </w:rPr>
        <w:t>Приложение</w:t>
      </w:r>
      <w:r w:rsidR="00553669">
        <w:rPr>
          <w:sz w:val="28"/>
          <w:szCs w:val="28"/>
          <w:u w:val="single"/>
        </w:rPr>
        <w:t>.</w:t>
      </w:r>
    </w:p>
    <w:p w:rsidR="009D33D7" w:rsidRDefault="00C05172" w:rsidP="00C05172">
      <w:pPr>
        <w:rPr>
          <w:sz w:val="28"/>
          <w:szCs w:val="28"/>
        </w:rPr>
      </w:pPr>
      <w:r w:rsidRPr="00C05172">
        <w:rPr>
          <w:sz w:val="28"/>
          <w:szCs w:val="28"/>
        </w:rPr>
        <w:t xml:space="preserve">1 </w:t>
      </w:r>
      <w:r w:rsidR="009D33D7">
        <w:rPr>
          <w:sz w:val="28"/>
          <w:szCs w:val="28"/>
        </w:rPr>
        <w:t>Фотография стенда (общая).</w:t>
      </w:r>
    </w:p>
    <w:p w:rsidR="00553669" w:rsidRDefault="00553669" w:rsidP="00C051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5224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7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r="10690" b="5930"/>
                    <a:stretch/>
                  </pic:blipFill>
                  <pic:spPr bwMode="auto">
                    <a:xfrm>
                      <a:off x="0" y="0"/>
                      <a:ext cx="5981691" cy="523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C05172" w:rsidRDefault="00553669" w:rsidP="00C051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243839</wp:posOffset>
            </wp:positionH>
            <wp:positionV relativeFrom="paragraph">
              <wp:posOffset>327660</wp:posOffset>
            </wp:positionV>
            <wp:extent cx="5400675" cy="4455160"/>
            <wp:effectExtent l="0" t="0" r="952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3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D7">
        <w:rPr>
          <w:sz w:val="28"/>
          <w:szCs w:val="28"/>
        </w:rPr>
        <w:t>2 Ф</w:t>
      </w:r>
      <w:r w:rsidR="00C05172" w:rsidRPr="00C05172">
        <w:rPr>
          <w:sz w:val="28"/>
          <w:szCs w:val="28"/>
        </w:rPr>
        <w:t>ото</w:t>
      </w:r>
      <w:r w:rsidR="009D33D7">
        <w:rPr>
          <w:sz w:val="28"/>
          <w:szCs w:val="28"/>
        </w:rPr>
        <w:t>графии</w:t>
      </w:r>
      <w:r w:rsidR="00C05172" w:rsidRPr="00C05172">
        <w:rPr>
          <w:sz w:val="28"/>
          <w:szCs w:val="28"/>
        </w:rPr>
        <w:t xml:space="preserve"> составных частей стенда.</w:t>
      </w: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  <w:bookmarkStart w:id="0" w:name="_GoBack"/>
      <w:bookmarkEnd w:id="0"/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276860</wp:posOffset>
            </wp:positionV>
            <wp:extent cx="4617085" cy="5401129"/>
            <wp:effectExtent l="8255" t="0" r="127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7085" cy="540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Default="00553669" w:rsidP="00C05172">
      <w:pPr>
        <w:rPr>
          <w:sz w:val="28"/>
          <w:szCs w:val="28"/>
        </w:rPr>
      </w:pPr>
    </w:p>
    <w:p w:rsidR="00553669" w:rsidRPr="00C05172" w:rsidRDefault="00553669" w:rsidP="00C05172">
      <w:pPr>
        <w:rPr>
          <w:sz w:val="28"/>
          <w:szCs w:val="28"/>
        </w:rPr>
      </w:pPr>
    </w:p>
    <w:sectPr w:rsidR="00553669" w:rsidRPr="00C05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93F84"/>
    <w:multiLevelType w:val="hybridMultilevel"/>
    <w:tmpl w:val="2CF4E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172"/>
    <w:rsid w:val="000973C0"/>
    <w:rsid w:val="004B5303"/>
    <w:rsid w:val="00553669"/>
    <w:rsid w:val="0090073E"/>
    <w:rsid w:val="009D33D7"/>
    <w:rsid w:val="00C0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04425"/>
  <w15:chartTrackingRefBased/>
  <w15:docId w15:val="{E861D54C-C99E-41EF-A3FC-933E5804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Рябинкин Георгий Андреевич</dc:creator>
  <cp:keywords/>
  <dc:description/>
  <cp:lastModifiedBy>User</cp:lastModifiedBy>
  <cp:revision>3</cp:revision>
  <dcterms:created xsi:type="dcterms:W3CDTF">2018-05-20T17:09:00Z</dcterms:created>
  <dcterms:modified xsi:type="dcterms:W3CDTF">2018-10-18T13:23:00Z</dcterms:modified>
</cp:coreProperties>
</file>